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83" w:rsidRDefault="000B2783" w:rsidP="000B2115">
      <w:pPr>
        <w:suppressAutoHyphens/>
        <w:jc w:val="center"/>
        <w:rPr>
          <w:b/>
          <w:sz w:val="28"/>
          <w:szCs w:val="22"/>
          <w:lang w:eastAsia="zh-C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72A21E1" wp14:editId="46627FE4">
            <wp:simplePos x="0" y="0"/>
            <wp:positionH relativeFrom="column">
              <wp:posOffset>-1080135</wp:posOffset>
            </wp:positionH>
            <wp:positionV relativeFrom="paragraph">
              <wp:posOffset>-742315</wp:posOffset>
            </wp:positionV>
            <wp:extent cx="7571105" cy="704850"/>
            <wp:effectExtent l="0" t="0" r="0" b="0"/>
            <wp:wrapTight wrapText="bothSides">
              <wp:wrapPolygon edited="0">
                <wp:start x="0" y="0"/>
                <wp:lineTo x="0" y="21016"/>
                <wp:lineTo x="21522" y="21016"/>
                <wp:lineTo x="21522" y="0"/>
                <wp:lineTo x="0" y="0"/>
              </wp:wrapPolygon>
            </wp:wrapTight>
            <wp:docPr id="2" name="Рисунок 2" descr="Копия папка, блан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пия папка, бланк"/>
                    <pic:cNvPicPr/>
                  </pic:nvPicPr>
                  <pic:blipFill rotWithShape="1"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600"/>
                    <a:stretch/>
                  </pic:blipFill>
                  <pic:spPr bwMode="auto">
                    <a:xfrm>
                      <a:off x="0" y="0"/>
                      <a:ext cx="757110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115" w:rsidRPr="00F457FF" w:rsidRDefault="000B2115" w:rsidP="000B2115">
      <w:pPr>
        <w:suppressAutoHyphens/>
        <w:jc w:val="center"/>
        <w:rPr>
          <w:sz w:val="22"/>
          <w:szCs w:val="22"/>
          <w:lang w:eastAsia="zh-CN"/>
        </w:rPr>
      </w:pPr>
      <w:r w:rsidRPr="00F457FF">
        <w:rPr>
          <w:b/>
          <w:sz w:val="28"/>
          <w:szCs w:val="22"/>
          <w:lang w:eastAsia="zh-CN"/>
        </w:rPr>
        <w:t>Описание вакансии</w:t>
      </w:r>
      <w:r w:rsidRPr="00F457FF">
        <w:rPr>
          <w:sz w:val="28"/>
          <w:szCs w:val="22"/>
          <w:lang w:eastAsia="zh-CN"/>
        </w:rPr>
        <w:t xml:space="preserve"> </w:t>
      </w:r>
      <w:r w:rsidRPr="00F457FF">
        <w:rPr>
          <w:rFonts w:eastAsia="Arial"/>
          <w:b/>
          <w:sz w:val="22"/>
          <w:szCs w:val="22"/>
          <w:lang w:eastAsia="zh-CN"/>
        </w:rPr>
        <w:t xml:space="preserve">                                                                                 </w:t>
      </w:r>
    </w:p>
    <w:p w:rsidR="000B2115" w:rsidRPr="00385081" w:rsidRDefault="000B2115" w:rsidP="000B2115">
      <w:pPr>
        <w:jc w:val="both"/>
        <w:rPr>
          <w:rFonts w:eastAsia="Calibri"/>
          <w:b/>
          <w:lang w:eastAsia="en-US"/>
        </w:rPr>
      </w:pPr>
    </w:p>
    <w:p w:rsidR="00B0388B" w:rsidRPr="00B0388B" w:rsidRDefault="00660589" w:rsidP="00B0388B">
      <w:pPr>
        <w:jc w:val="center"/>
        <w:rPr>
          <w:rFonts w:eastAsia="Calibri"/>
          <w:b/>
          <w:bCs/>
          <w:lang w:eastAsia="en-US"/>
        </w:rPr>
      </w:pPr>
      <w:r w:rsidRPr="00660589">
        <w:rPr>
          <w:rFonts w:eastAsia="Calibri"/>
          <w:b/>
          <w:bCs/>
          <w:lang w:eastAsia="en-US"/>
        </w:rPr>
        <w:t>МЕНЕДЖЕР ПРОЕКТА по направлению «ОПТИМИЗАЦИЯ ПОТОКОВ И ПРОЦЕССОВ»</w:t>
      </w:r>
      <w:r w:rsidRPr="00935C47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280"/>
        <w:gridCol w:w="4420"/>
        <w:gridCol w:w="3020"/>
      </w:tblGrid>
      <w:tr w:rsidR="00B0388B" w:rsidRPr="00B0388B" w:rsidTr="00B0388B">
        <w:trPr>
          <w:trHeight w:val="300"/>
        </w:trPr>
        <w:tc>
          <w:tcPr>
            <w:tcW w:w="9571" w:type="dxa"/>
            <w:gridSpan w:val="4"/>
            <w:shd w:val="clear" w:color="auto" w:fill="auto"/>
            <w:noWrap/>
            <w:hideMark/>
          </w:tcPr>
          <w:p w:rsidR="00B0388B" w:rsidRPr="00B0388B" w:rsidRDefault="00B0388B" w:rsidP="00B0388B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ОПИСАНИЕ ДОЛЖНОСТИ</w:t>
            </w:r>
          </w:p>
        </w:tc>
      </w:tr>
      <w:tr w:rsidR="00B0388B" w:rsidRPr="00B0388B" w:rsidTr="00B0388B">
        <w:trPr>
          <w:trHeight w:val="398"/>
        </w:trPr>
        <w:tc>
          <w:tcPr>
            <w:tcW w:w="1851" w:type="dxa"/>
            <w:shd w:val="clear" w:color="auto" w:fill="auto"/>
            <w:noWrap/>
            <w:hideMark/>
          </w:tcPr>
          <w:p w:rsidR="00B0388B" w:rsidRPr="00B0388B" w:rsidRDefault="00B0388B" w:rsidP="00B0388B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Подразделение</w:t>
            </w:r>
          </w:p>
        </w:tc>
        <w:tc>
          <w:tcPr>
            <w:tcW w:w="280" w:type="dxa"/>
            <w:shd w:val="clear" w:color="auto" w:fill="auto"/>
            <w:noWrap/>
            <w:hideMark/>
          </w:tcPr>
          <w:p w:rsidR="00B0388B" w:rsidRPr="00B0388B" w:rsidRDefault="00B0388B" w:rsidP="00B0388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7440" w:type="dxa"/>
            <w:gridSpan w:val="2"/>
            <w:shd w:val="clear" w:color="auto" w:fill="auto"/>
            <w:noWrap/>
            <w:hideMark/>
          </w:tcPr>
          <w:p w:rsidR="00B0388B" w:rsidRPr="00B0388B" w:rsidRDefault="00B0388B" w:rsidP="00B0388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sz w:val="21"/>
                <w:szCs w:val="21"/>
                <w:lang w:eastAsia="en-US"/>
              </w:rPr>
              <w:t>Региональный центр компетенций</w:t>
            </w:r>
          </w:p>
          <w:p w:rsidR="00B0388B" w:rsidRPr="00B0388B" w:rsidRDefault="00B0388B" w:rsidP="00B0388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B0388B" w:rsidRPr="00B0388B" w:rsidTr="00B0388B">
        <w:trPr>
          <w:trHeight w:val="398"/>
        </w:trPr>
        <w:tc>
          <w:tcPr>
            <w:tcW w:w="1851" w:type="dxa"/>
            <w:shd w:val="clear" w:color="auto" w:fill="auto"/>
            <w:noWrap/>
            <w:hideMark/>
          </w:tcPr>
          <w:p w:rsidR="00B0388B" w:rsidRPr="00B0388B" w:rsidRDefault="00B0388B" w:rsidP="00B0388B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Подчиняется</w:t>
            </w:r>
          </w:p>
        </w:tc>
        <w:tc>
          <w:tcPr>
            <w:tcW w:w="280" w:type="dxa"/>
            <w:shd w:val="clear" w:color="auto" w:fill="auto"/>
            <w:noWrap/>
            <w:hideMark/>
          </w:tcPr>
          <w:p w:rsidR="00B0388B" w:rsidRPr="00B0388B" w:rsidRDefault="00B0388B" w:rsidP="00B0388B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7440" w:type="dxa"/>
            <w:gridSpan w:val="2"/>
            <w:shd w:val="clear" w:color="auto" w:fill="auto"/>
            <w:noWrap/>
            <w:hideMark/>
          </w:tcPr>
          <w:p w:rsidR="00B0388B" w:rsidRPr="00B0388B" w:rsidRDefault="00B0388B" w:rsidP="00B0388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sz w:val="21"/>
                <w:szCs w:val="21"/>
                <w:lang w:eastAsia="en-US"/>
              </w:rPr>
              <w:t>Руководителю РЦК</w:t>
            </w:r>
          </w:p>
        </w:tc>
      </w:tr>
      <w:tr w:rsidR="00B0388B" w:rsidRPr="00B0388B" w:rsidTr="00B0388B">
        <w:trPr>
          <w:trHeight w:val="503"/>
        </w:trPr>
        <w:tc>
          <w:tcPr>
            <w:tcW w:w="1851" w:type="dxa"/>
            <w:shd w:val="clear" w:color="auto" w:fill="auto"/>
            <w:noWrap/>
            <w:hideMark/>
          </w:tcPr>
          <w:p w:rsidR="00B0388B" w:rsidRPr="00B0388B" w:rsidRDefault="00B0388B" w:rsidP="00B0388B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В подчинении</w:t>
            </w:r>
          </w:p>
        </w:tc>
        <w:tc>
          <w:tcPr>
            <w:tcW w:w="280" w:type="dxa"/>
            <w:shd w:val="clear" w:color="auto" w:fill="auto"/>
            <w:noWrap/>
            <w:hideMark/>
          </w:tcPr>
          <w:p w:rsidR="00B0388B" w:rsidRPr="00B0388B" w:rsidRDefault="00B0388B" w:rsidP="00B0388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7440" w:type="dxa"/>
            <w:gridSpan w:val="2"/>
            <w:shd w:val="clear" w:color="auto" w:fill="auto"/>
            <w:hideMark/>
          </w:tcPr>
          <w:p w:rsidR="00B0388B" w:rsidRPr="00B0388B" w:rsidRDefault="00B0388B" w:rsidP="00B0388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sz w:val="21"/>
                <w:szCs w:val="21"/>
                <w:lang w:eastAsia="en-US"/>
              </w:rPr>
              <w:t>Без прямого подчинения. В роли консультанта помогает руководителю и членам рабочей группы</w:t>
            </w:r>
          </w:p>
        </w:tc>
      </w:tr>
      <w:tr w:rsidR="00B0388B" w:rsidRPr="00B0388B" w:rsidTr="00B0388B">
        <w:trPr>
          <w:trHeight w:val="1103"/>
        </w:trPr>
        <w:tc>
          <w:tcPr>
            <w:tcW w:w="1851" w:type="dxa"/>
            <w:shd w:val="clear" w:color="auto" w:fill="auto"/>
            <w:noWrap/>
            <w:hideMark/>
          </w:tcPr>
          <w:p w:rsidR="00B0388B" w:rsidRPr="00B0388B" w:rsidRDefault="00B0388B" w:rsidP="00B0388B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Взаимодействует с</w:t>
            </w:r>
          </w:p>
        </w:tc>
        <w:tc>
          <w:tcPr>
            <w:tcW w:w="280" w:type="dxa"/>
            <w:shd w:val="clear" w:color="auto" w:fill="auto"/>
            <w:noWrap/>
            <w:hideMark/>
          </w:tcPr>
          <w:p w:rsidR="00B0388B" w:rsidRPr="00B0388B" w:rsidRDefault="00B0388B" w:rsidP="00B0388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7440" w:type="dxa"/>
            <w:gridSpan w:val="2"/>
            <w:shd w:val="clear" w:color="auto" w:fill="auto"/>
            <w:hideMark/>
          </w:tcPr>
          <w:p w:rsidR="00B0388B" w:rsidRPr="00B0388B" w:rsidRDefault="00B0388B" w:rsidP="00B0388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В роли консультанта (на предприятии):</w:t>
            </w:r>
            <w:r w:rsidRPr="00B0388B">
              <w:rPr>
                <w:rFonts w:eastAsia="Calibri"/>
                <w:sz w:val="21"/>
                <w:szCs w:val="21"/>
                <w:lang w:eastAsia="en-US"/>
              </w:rPr>
              <w:t xml:space="preserve"> с  Генеральным директором предприятия, учредителями, исполнительным директором, членами рабочей группы (разных уровней); </w:t>
            </w:r>
            <w:r w:rsidRPr="00B0388B">
              <w:rPr>
                <w:rFonts w:eastAsia="Calibri"/>
                <w:sz w:val="21"/>
                <w:szCs w:val="21"/>
                <w:lang w:eastAsia="en-US"/>
              </w:rPr>
              <w:br/>
            </w:r>
            <w:r w:rsidRPr="00B0388B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ФЦК:</w:t>
            </w:r>
            <w:r w:rsidRPr="00B0388B">
              <w:rPr>
                <w:rFonts w:eastAsia="Calibri"/>
                <w:sz w:val="21"/>
                <w:szCs w:val="21"/>
                <w:lang w:eastAsia="en-US"/>
              </w:rPr>
              <w:t xml:space="preserve"> с Руководителями проектов ФЦК в регионе, тренерами, проектным офисом, начальниками отделов обучения/методологии</w:t>
            </w:r>
          </w:p>
        </w:tc>
      </w:tr>
      <w:tr w:rsidR="00B0388B" w:rsidRPr="00B0388B" w:rsidTr="00B0388B">
        <w:trPr>
          <w:trHeight w:val="3083"/>
        </w:trPr>
        <w:tc>
          <w:tcPr>
            <w:tcW w:w="1851" w:type="dxa"/>
            <w:shd w:val="clear" w:color="auto" w:fill="auto"/>
            <w:noWrap/>
            <w:hideMark/>
          </w:tcPr>
          <w:p w:rsidR="00B0388B" w:rsidRPr="00B0388B" w:rsidRDefault="00B0388B" w:rsidP="00B0388B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Основные задачи</w:t>
            </w:r>
          </w:p>
        </w:tc>
        <w:tc>
          <w:tcPr>
            <w:tcW w:w="280" w:type="dxa"/>
            <w:shd w:val="clear" w:color="auto" w:fill="auto"/>
            <w:noWrap/>
            <w:hideMark/>
          </w:tcPr>
          <w:p w:rsidR="00B0388B" w:rsidRPr="00B0388B" w:rsidRDefault="00B0388B" w:rsidP="00B0388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7440" w:type="dxa"/>
            <w:gridSpan w:val="2"/>
            <w:shd w:val="clear" w:color="auto" w:fill="auto"/>
            <w:hideMark/>
          </w:tcPr>
          <w:p w:rsidR="00B0388B" w:rsidRPr="00B0388B" w:rsidRDefault="00B0388B" w:rsidP="00B0388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sz w:val="21"/>
                <w:szCs w:val="21"/>
                <w:lang w:eastAsia="en-US"/>
              </w:rPr>
              <w:t>1. Анализ текущего состояния производства, выявление резервов повышения производительности труда, оборудования и материалов; повышение эффективности производства в целом</w:t>
            </w:r>
            <w:r w:rsidRPr="00B0388B">
              <w:rPr>
                <w:rFonts w:eastAsia="Calibri"/>
                <w:sz w:val="21"/>
                <w:szCs w:val="21"/>
                <w:lang w:eastAsia="en-US"/>
              </w:rPr>
              <w:br/>
              <w:t>2. Координация действий рабочей группы предприятия по разработке мероприятий по повышению производительности труда и оборудования</w:t>
            </w:r>
            <w:r w:rsidRPr="00B0388B">
              <w:rPr>
                <w:rFonts w:eastAsia="Calibri"/>
                <w:sz w:val="21"/>
                <w:szCs w:val="21"/>
                <w:lang w:eastAsia="en-US"/>
              </w:rPr>
              <w:br/>
              <w:t>3. Практическое обучение рабочей группы навыкам реализации проектов и внедрению инструментов бережливого производства</w:t>
            </w:r>
            <w:r w:rsidRPr="00B0388B">
              <w:rPr>
                <w:rFonts w:eastAsia="Calibri"/>
                <w:sz w:val="21"/>
                <w:szCs w:val="21"/>
                <w:lang w:eastAsia="en-US"/>
              </w:rPr>
              <w:br/>
              <w:t>4. Инициирование открытия новых проектов на предприятиях, их методологическая и практическая поддержка, мониторинг достижения результата</w:t>
            </w:r>
            <w:r w:rsidRPr="00B0388B">
              <w:rPr>
                <w:rFonts w:eastAsia="Calibri"/>
                <w:sz w:val="21"/>
                <w:szCs w:val="21"/>
                <w:lang w:eastAsia="en-US"/>
              </w:rPr>
              <w:br/>
              <w:t>5. Организация и проведение тренингов по инструментам бережливого производства</w:t>
            </w:r>
            <w:r w:rsidRPr="00B0388B">
              <w:rPr>
                <w:rFonts w:eastAsia="Calibri"/>
                <w:sz w:val="21"/>
                <w:szCs w:val="21"/>
                <w:lang w:eastAsia="en-US"/>
              </w:rPr>
              <w:br/>
              <w:t>6. Вовлечение сотрудников предприятий-участников программы в процесс изменений</w:t>
            </w:r>
            <w:r w:rsidRPr="00B0388B">
              <w:rPr>
                <w:rFonts w:eastAsia="Calibri"/>
                <w:sz w:val="21"/>
                <w:szCs w:val="21"/>
                <w:lang w:eastAsia="en-US"/>
              </w:rPr>
              <w:br/>
              <w:t>7. Модерирование встреч по обмену опытом между представителями предприятий субъекта РФ</w:t>
            </w:r>
            <w:r w:rsidRPr="00B0388B">
              <w:rPr>
                <w:rFonts w:eastAsia="Calibri"/>
                <w:sz w:val="21"/>
                <w:szCs w:val="21"/>
                <w:lang w:eastAsia="en-US"/>
              </w:rPr>
              <w:br/>
              <w:t>8. Выявление лучших практик и тиражирование одобренных ФЦК решений</w:t>
            </w:r>
          </w:p>
          <w:p w:rsidR="00B0388B" w:rsidRPr="00B0388B" w:rsidRDefault="00B0388B" w:rsidP="00B0388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B0388B" w:rsidRPr="00B0388B" w:rsidTr="00B0388B">
        <w:trPr>
          <w:trHeight w:val="1343"/>
        </w:trPr>
        <w:tc>
          <w:tcPr>
            <w:tcW w:w="1851" w:type="dxa"/>
            <w:shd w:val="clear" w:color="auto" w:fill="auto"/>
            <w:noWrap/>
            <w:hideMark/>
          </w:tcPr>
          <w:p w:rsidR="00B0388B" w:rsidRPr="00B0388B" w:rsidRDefault="00B0388B" w:rsidP="00B0388B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Критерии оценки деятельности</w:t>
            </w:r>
          </w:p>
        </w:tc>
        <w:tc>
          <w:tcPr>
            <w:tcW w:w="280" w:type="dxa"/>
            <w:shd w:val="clear" w:color="auto" w:fill="auto"/>
            <w:noWrap/>
            <w:hideMark/>
          </w:tcPr>
          <w:p w:rsidR="00B0388B" w:rsidRPr="00B0388B" w:rsidRDefault="00B0388B" w:rsidP="00B0388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7440" w:type="dxa"/>
            <w:gridSpan w:val="2"/>
            <w:shd w:val="clear" w:color="auto" w:fill="auto"/>
            <w:hideMark/>
          </w:tcPr>
          <w:p w:rsidR="00B0388B" w:rsidRPr="00B0388B" w:rsidRDefault="00B0388B" w:rsidP="00B0388B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Выполнение показателей федерального проекта:</w:t>
            </w:r>
          </w:p>
          <w:p w:rsidR="00B0388B" w:rsidRPr="00B0388B" w:rsidRDefault="00B0388B" w:rsidP="00B0388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sz w:val="21"/>
                <w:szCs w:val="21"/>
                <w:lang w:eastAsia="en-US"/>
              </w:rPr>
              <w:t>1. Объем выполненной работы (количество охваченных предприятий)</w:t>
            </w:r>
          </w:p>
          <w:p w:rsidR="00B0388B" w:rsidRPr="00B0388B" w:rsidRDefault="00B0388B" w:rsidP="00B0388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sz w:val="21"/>
                <w:szCs w:val="21"/>
                <w:lang w:eastAsia="en-US"/>
              </w:rPr>
              <w:t>2. Прирост производительности труда на предприятиях</w:t>
            </w:r>
            <w:r w:rsidRPr="00B0388B">
              <w:rPr>
                <w:rFonts w:eastAsia="Calibri"/>
                <w:sz w:val="21"/>
                <w:szCs w:val="21"/>
                <w:lang w:eastAsia="en-US"/>
              </w:rPr>
              <w:br/>
              <w:t>3. Удовлетворенность заказчика (предприятий) вкладом в проекты</w:t>
            </w:r>
          </w:p>
          <w:p w:rsidR="00B0388B" w:rsidRPr="00B0388B" w:rsidRDefault="00B0388B" w:rsidP="00B0388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sz w:val="21"/>
                <w:szCs w:val="21"/>
                <w:lang w:eastAsia="en-US"/>
              </w:rPr>
              <w:t>4. Количество обученных сотрудников предприятий</w:t>
            </w:r>
          </w:p>
          <w:p w:rsidR="00B0388B" w:rsidRPr="00B0388B" w:rsidRDefault="00B0388B" w:rsidP="00B0388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sz w:val="21"/>
                <w:szCs w:val="21"/>
                <w:lang w:eastAsia="en-US"/>
              </w:rPr>
              <w:t>5. Создание потоков-образцов на предприятиях</w:t>
            </w:r>
          </w:p>
          <w:p w:rsidR="00B0388B" w:rsidRPr="00B0388B" w:rsidRDefault="00B0388B" w:rsidP="00B0388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b/>
                <w:sz w:val="21"/>
                <w:szCs w:val="21"/>
                <w:lang w:eastAsia="en-US"/>
              </w:rPr>
              <w:t>Дополнительно:</w:t>
            </w:r>
            <w:r w:rsidRPr="00B0388B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</w:p>
          <w:p w:rsidR="00B0388B" w:rsidRPr="00B0388B" w:rsidRDefault="00B0388B" w:rsidP="00B0388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sz w:val="21"/>
                <w:szCs w:val="21"/>
                <w:lang w:eastAsia="en-US"/>
              </w:rPr>
              <w:t>Показатели потоков (время протекания процессов, незавершенное производство, выработка)</w:t>
            </w:r>
          </w:p>
        </w:tc>
      </w:tr>
      <w:tr w:rsidR="00B0388B" w:rsidRPr="00B0388B" w:rsidTr="00B0388B">
        <w:trPr>
          <w:trHeight w:val="158"/>
        </w:trPr>
        <w:tc>
          <w:tcPr>
            <w:tcW w:w="9571" w:type="dxa"/>
            <w:gridSpan w:val="4"/>
            <w:shd w:val="clear" w:color="auto" w:fill="auto"/>
            <w:noWrap/>
            <w:hideMark/>
          </w:tcPr>
          <w:p w:rsidR="00B0388B" w:rsidRPr="00B0388B" w:rsidRDefault="00B0388B" w:rsidP="00B0388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B0388B" w:rsidRPr="00B0388B" w:rsidTr="00B0388B">
        <w:trPr>
          <w:trHeight w:val="300"/>
        </w:trPr>
        <w:tc>
          <w:tcPr>
            <w:tcW w:w="9571" w:type="dxa"/>
            <w:gridSpan w:val="4"/>
            <w:shd w:val="clear" w:color="auto" w:fill="auto"/>
            <w:noWrap/>
            <w:hideMark/>
          </w:tcPr>
          <w:p w:rsidR="00B0388B" w:rsidRPr="00B0388B" w:rsidRDefault="00B0388B" w:rsidP="00B0388B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ОБЩИЕ ТРЕБОВАНИЯ</w:t>
            </w:r>
          </w:p>
          <w:p w:rsidR="00B0388B" w:rsidRPr="00B0388B" w:rsidRDefault="00B0388B" w:rsidP="00B0388B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B0388B" w:rsidRPr="00B0388B" w:rsidTr="00B0388B">
        <w:trPr>
          <w:trHeight w:val="398"/>
        </w:trPr>
        <w:tc>
          <w:tcPr>
            <w:tcW w:w="1851" w:type="dxa"/>
            <w:shd w:val="clear" w:color="auto" w:fill="auto"/>
            <w:noWrap/>
            <w:hideMark/>
          </w:tcPr>
          <w:p w:rsidR="00B0388B" w:rsidRPr="00B0388B" w:rsidRDefault="00B0388B" w:rsidP="00B0388B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Образование</w:t>
            </w:r>
          </w:p>
        </w:tc>
        <w:tc>
          <w:tcPr>
            <w:tcW w:w="280" w:type="dxa"/>
            <w:shd w:val="clear" w:color="auto" w:fill="auto"/>
            <w:noWrap/>
            <w:hideMark/>
          </w:tcPr>
          <w:p w:rsidR="00B0388B" w:rsidRPr="00B0388B" w:rsidRDefault="00B0388B" w:rsidP="00B0388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7440" w:type="dxa"/>
            <w:gridSpan w:val="2"/>
            <w:shd w:val="clear" w:color="auto" w:fill="auto"/>
            <w:noWrap/>
            <w:hideMark/>
          </w:tcPr>
          <w:p w:rsidR="00B0388B" w:rsidRPr="00B0388B" w:rsidRDefault="00B0388B" w:rsidP="00B0388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sz w:val="21"/>
                <w:szCs w:val="21"/>
                <w:lang w:eastAsia="en-US"/>
              </w:rPr>
              <w:t xml:space="preserve">высшее, инженерно-техническое </w:t>
            </w:r>
          </w:p>
        </w:tc>
      </w:tr>
      <w:tr w:rsidR="00B0388B" w:rsidRPr="00B0388B" w:rsidTr="00B0388B">
        <w:trPr>
          <w:trHeight w:val="398"/>
        </w:trPr>
        <w:tc>
          <w:tcPr>
            <w:tcW w:w="1851" w:type="dxa"/>
            <w:shd w:val="clear" w:color="auto" w:fill="auto"/>
            <w:noWrap/>
            <w:hideMark/>
          </w:tcPr>
          <w:p w:rsidR="00B0388B" w:rsidRPr="00B0388B" w:rsidRDefault="00B0388B" w:rsidP="00B0388B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Дополнительное образование</w:t>
            </w:r>
          </w:p>
        </w:tc>
        <w:tc>
          <w:tcPr>
            <w:tcW w:w="280" w:type="dxa"/>
            <w:shd w:val="clear" w:color="auto" w:fill="auto"/>
            <w:noWrap/>
            <w:hideMark/>
          </w:tcPr>
          <w:p w:rsidR="00B0388B" w:rsidRPr="00B0388B" w:rsidRDefault="00B0388B" w:rsidP="00B0388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7440" w:type="dxa"/>
            <w:gridSpan w:val="2"/>
            <w:shd w:val="clear" w:color="auto" w:fill="auto"/>
            <w:noWrap/>
            <w:hideMark/>
          </w:tcPr>
          <w:p w:rsidR="00B0388B" w:rsidRPr="00B0388B" w:rsidRDefault="00B0388B" w:rsidP="00B0388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sz w:val="21"/>
                <w:szCs w:val="21"/>
                <w:lang w:eastAsia="en-US"/>
              </w:rPr>
              <w:t> управление проектами - желательно</w:t>
            </w:r>
            <w:r w:rsidRPr="00B0388B">
              <w:rPr>
                <w:rFonts w:eastAsia="Calibri"/>
                <w:sz w:val="21"/>
                <w:szCs w:val="21"/>
                <w:lang w:eastAsia="en-US"/>
              </w:rPr>
              <w:tab/>
            </w:r>
            <w:r w:rsidRPr="00B0388B">
              <w:rPr>
                <w:rFonts w:eastAsia="Calibri"/>
                <w:sz w:val="21"/>
                <w:szCs w:val="21"/>
                <w:lang w:eastAsia="en-US"/>
              </w:rPr>
              <w:tab/>
            </w:r>
            <w:r w:rsidRPr="00B0388B">
              <w:rPr>
                <w:rFonts w:eastAsia="Calibri"/>
                <w:sz w:val="21"/>
                <w:szCs w:val="21"/>
                <w:lang w:eastAsia="en-US"/>
              </w:rPr>
              <w:tab/>
            </w:r>
            <w:r w:rsidRPr="00B0388B">
              <w:rPr>
                <w:rFonts w:eastAsia="Calibri"/>
                <w:sz w:val="21"/>
                <w:szCs w:val="21"/>
                <w:lang w:eastAsia="en-US"/>
              </w:rPr>
              <w:tab/>
            </w:r>
            <w:r w:rsidRPr="00B0388B">
              <w:rPr>
                <w:rFonts w:eastAsia="Calibri"/>
                <w:sz w:val="21"/>
                <w:szCs w:val="21"/>
                <w:lang w:eastAsia="en-US"/>
              </w:rPr>
              <w:tab/>
            </w:r>
            <w:r w:rsidRPr="00B0388B">
              <w:rPr>
                <w:rFonts w:eastAsia="Calibri"/>
                <w:sz w:val="21"/>
                <w:szCs w:val="21"/>
                <w:lang w:eastAsia="en-US"/>
              </w:rPr>
              <w:tab/>
            </w:r>
          </w:p>
        </w:tc>
      </w:tr>
      <w:tr w:rsidR="00B0388B" w:rsidRPr="00B0388B" w:rsidTr="00B0388B">
        <w:trPr>
          <w:trHeight w:val="289"/>
        </w:trPr>
        <w:tc>
          <w:tcPr>
            <w:tcW w:w="9571" w:type="dxa"/>
            <w:gridSpan w:val="4"/>
            <w:shd w:val="clear" w:color="auto" w:fill="auto"/>
            <w:noWrap/>
            <w:hideMark/>
          </w:tcPr>
          <w:p w:rsidR="00B0388B" w:rsidRPr="00B0388B" w:rsidRDefault="00B0388B" w:rsidP="00B0388B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ПРОФЕССИОНАЛЬНЫЕ КОМПЕТЕНЦИИ</w:t>
            </w:r>
          </w:p>
        </w:tc>
      </w:tr>
      <w:tr w:rsidR="00B0388B" w:rsidRPr="00B0388B" w:rsidTr="00B0388B">
        <w:trPr>
          <w:trHeight w:val="3840"/>
        </w:trPr>
        <w:tc>
          <w:tcPr>
            <w:tcW w:w="1851" w:type="dxa"/>
            <w:shd w:val="clear" w:color="auto" w:fill="auto"/>
            <w:noWrap/>
            <w:hideMark/>
          </w:tcPr>
          <w:p w:rsidR="00B0388B" w:rsidRPr="00B0388B" w:rsidRDefault="00B0388B" w:rsidP="00B0388B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b/>
                <w:bCs/>
                <w:sz w:val="21"/>
                <w:szCs w:val="21"/>
                <w:lang w:eastAsia="en-US"/>
              </w:rPr>
              <w:lastRenderedPageBreak/>
              <w:t>Знания</w:t>
            </w:r>
          </w:p>
        </w:tc>
        <w:tc>
          <w:tcPr>
            <w:tcW w:w="280" w:type="dxa"/>
            <w:shd w:val="clear" w:color="auto" w:fill="auto"/>
            <w:noWrap/>
            <w:hideMark/>
          </w:tcPr>
          <w:p w:rsidR="00B0388B" w:rsidRPr="00B0388B" w:rsidRDefault="00B0388B" w:rsidP="00B0388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7440" w:type="dxa"/>
            <w:gridSpan w:val="2"/>
            <w:shd w:val="clear" w:color="auto" w:fill="auto"/>
            <w:hideMark/>
          </w:tcPr>
          <w:p w:rsidR="00B0388B" w:rsidRPr="00B0388B" w:rsidRDefault="00B0388B" w:rsidP="00B0388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Обязательно:</w:t>
            </w:r>
            <w:r w:rsidRPr="00B0388B">
              <w:rPr>
                <w:rFonts w:eastAsia="Calibri"/>
                <w:sz w:val="21"/>
                <w:szCs w:val="21"/>
                <w:lang w:eastAsia="en-US"/>
              </w:rPr>
              <w:br/>
              <w:t>Производственного/офисного процессов предприятия (на уровне не ниже руководителя подразделения: производственного, сбытового, снабжающего).</w:t>
            </w:r>
          </w:p>
          <w:p w:rsidR="00B0388B" w:rsidRPr="00B0388B" w:rsidRDefault="00B0388B" w:rsidP="00B0388B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sz w:val="21"/>
                <w:szCs w:val="21"/>
                <w:lang w:eastAsia="en-US"/>
              </w:rPr>
              <w:t>Целей и философии бережливого производства</w:t>
            </w:r>
            <w:r w:rsidRPr="00B0388B">
              <w:rPr>
                <w:rFonts w:eastAsia="Calibri"/>
                <w:sz w:val="21"/>
                <w:szCs w:val="21"/>
                <w:lang w:eastAsia="en-US"/>
              </w:rPr>
              <w:br/>
            </w:r>
            <w:r w:rsidRPr="00B0388B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Желательно:</w:t>
            </w:r>
          </w:p>
          <w:p w:rsidR="00B0388B" w:rsidRPr="00B0388B" w:rsidRDefault="00B0388B" w:rsidP="00B0388B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sz w:val="21"/>
                <w:szCs w:val="21"/>
                <w:lang w:eastAsia="en-US"/>
              </w:rPr>
              <w:t>Основ проектного управления: этапы, роли участников, источники получения информации, оценка результатов проекта.</w:t>
            </w:r>
          </w:p>
          <w:p w:rsidR="00B0388B" w:rsidRPr="00B0388B" w:rsidRDefault="00B0388B" w:rsidP="00B0388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sz w:val="21"/>
                <w:szCs w:val="21"/>
                <w:lang w:eastAsia="en-US"/>
              </w:rPr>
              <w:t>Методов и инструментов Бережливого производства: картирование, потери, методика выявления коренных причин; производственный анализ, методы решения проблем,  стандартизированная  работа , 5С.</w:t>
            </w:r>
            <w:r w:rsidRPr="00B0388B">
              <w:rPr>
                <w:rFonts w:eastAsia="Calibri"/>
                <w:b/>
                <w:bCs/>
                <w:sz w:val="21"/>
                <w:szCs w:val="21"/>
                <w:lang w:eastAsia="en-US"/>
              </w:rPr>
              <w:br/>
            </w:r>
            <w:r w:rsidRPr="00B0388B">
              <w:rPr>
                <w:rFonts w:eastAsia="Calibri"/>
                <w:sz w:val="21"/>
                <w:szCs w:val="21"/>
                <w:lang w:eastAsia="en-US"/>
              </w:rPr>
              <w:t xml:space="preserve">Инструменты Бережливого производства "продвинутого уровня": ТРМ, быстрая переналадка, производственная ячейка, вытягивающая система, FIFO, </w:t>
            </w:r>
            <w:proofErr w:type="spellStart"/>
            <w:r w:rsidRPr="00B0388B">
              <w:rPr>
                <w:rFonts w:eastAsia="Calibri"/>
                <w:sz w:val="21"/>
                <w:szCs w:val="21"/>
                <w:lang w:eastAsia="en-US"/>
              </w:rPr>
              <w:t>канбан</w:t>
            </w:r>
            <w:proofErr w:type="spellEnd"/>
            <w:r w:rsidRPr="00B0388B">
              <w:rPr>
                <w:rFonts w:eastAsia="Calibri"/>
                <w:b/>
                <w:bCs/>
                <w:sz w:val="21"/>
                <w:szCs w:val="21"/>
                <w:lang w:eastAsia="en-US"/>
              </w:rPr>
              <w:br/>
            </w:r>
            <w:r w:rsidRPr="00B0388B">
              <w:rPr>
                <w:rFonts w:eastAsia="Calibri"/>
                <w:sz w:val="21"/>
                <w:szCs w:val="21"/>
                <w:lang w:eastAsia="en-US"/>
              </w:rPr>
              <w:t xml:space="preserve">Технологий  обрабатывающей отрасли (хотя бы одной </w:t>
            </w:r>
            <w:proofErr w:type="gramStart"/>
            <w:r w:rsidRPr="00B0388B">
              <w:rPr>
                <w:rFonts w:eastAsia="Calibri"/>
                <w:sz w:val="21"/>
                <w:szCs w:val="21"/>
                <w:lang w:eastAsia="en-US"/>
              </w:rPr>
              <w:t>из</w:t>
            </w:r>
            <w:proofErr w:type="gramEnd"/>
            <w:r w:rsidRPr="00B0388B">
              <w:rPr>
                <w:rFonts w:eastAsia="Calibri"/>
                <w:sz w:val="21"/>
                <w:szCs w:val="21"/>
                <w:lang w:eastAsia="en-US"/>
              </w:rPr>
              <w:t xml:space="preserve">): </w:t>
            </w:r>
            <w:proofErr w:type="gramStart"/>
            <w:r w:rsidRPr="00B0388B">
              <w:rPr>
                <w:rFonts w:eastAsia="Calibri"/>
                <w:sz w:val="21"/>
                <w:szCs w:val="21"/>
                <w:lang w:eastAsia="en-US"/>
              </w:rPr>
              <w:t>черная</w:t>
            </w:r>
            <w:proofErr w:type="gramEnd"/>
            <w:r w:rsidRPr="00B0388B">
              <w:rPr>
                <w:rFonts w:eastAsia="Calibri"/>
                <w:sz w:val="21"/>
                <w:szCs w:val="21"/>
                <w:lang w:eastAsia="en-US"/>
              </w:rPr>
              <w:t>, цветная металлургия, химическая, нефтехимическая промышленность, машиностроение, металлообработка, легкая промышленность</w:t>
            </w:r>
            <w:r w:rsidRPr="00B0388B">
              <w:rPr>
                <w:rFonts w:eastAsia="Calibri"/>
                <w:sz w:val="21"/>
                <w:szCs w:val="21"/>
                <w:lang w:eastAsia="en-US"/>
              </w:rPr>
              <w:br/>
              <w:t>Методов управления изменениями (внедрения улучшений, управления поведением персонала)</w:t>
            </w:r>
            <w:r w:rsidRPr="00B0388B">
              <w:rPr>
                <w:rFonts w:eastAsia="Calibri"/>
                <w:sz w:val="21"/>
                <w:szCs w:val="21"/>
                <w:lang w:eastAsia="en-US"/>
              </w:rPr>
              <w:br/>
              <w:t>Основ и принципов обучения взрослых людей</w:t>
            </w:r>
            <w:r w:rsidRPr="00B0388B">
              <w:rPr>
                <w:rFonts w:eastAsia="Calibri"/>
                <w:sz w:val="21"/>
                <w:szCs w:val="21"/>
                <w:lang w:eastAsia="en-US"/>
              </w:rPr>
              <w:br/>
              <w:t>Техники и принципы ведения переговоров</w:t>
            </w:r>
          </w:p>
        </w:tc>
      </w:tr>
      <w:tr w:rsidR="00B0388B" w:rsidRPr="00B0388B" w:rsidTr="00B0388B">
        <w:trPr>
          <w:trHeight w:val="4283"/>
        </w:trPr>
        <w:tc>
          <w:tcPr>
            <w:tcW w:w="1851" w:type="dxa"/>
            <w:shd w:val="clear" w:color="auto" w:fill="auto"/>
            <w:noWrap/>
            <w:hideMark/>
          </w:tcPr>
          <w:p w:rsidR="00B0388B" w:rsidRPr="00B0388B" w:rsidRDefault="00B0388B" w:rsidP="00B0388B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Навыки</w:t>
            </w:r>
          </w:p>
        </w:tc>
        <w:tc>
          <w:tcPr>
            <w:tcW w:w="280" w:type="dxa"/>
            <w:shd w:val="clear" w:color="auto" w:fill="auto"/>
            <w:noWrap/>
            <w:hideMark/>
          </w:tcPr>
          <w:p w:rsidR="00B0388B" w:rsidRPr="00B0388B" w:rsidRDefault="00B0388B" w:rsidP="00B0388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7440" w:type="dxa"/>
            <w:gridSpan w:val="2"/>
            <w:shd w:val="clear" w:color="auto" w:fill="auto"/>
            <w:hideMark/>
          </w:tcPr>
          <w:p w:rsidR="00B0388B" w:rsidRPr="00B0388B" w:rsidRDefault="00B0388B" w:rsidP="00B0388B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Обязательно:</w:t>
            </w:r>
            <w:r w:rsidRPr="00B0388B">
              <w:rPr>
                <w:rFonts w:eastAsia="Calibri"/>
                <w:sz w:val="21"/>
                <w:szCs w:val="21"/>
                <w:lang w:eastAsia="en-US"/>
              </w:rPr>
              <w:br/>
            </w:r>
            <w:r w:rsidRPr="00B0388B">
              <w:rPr>
                <w:rFonts w:eastAsia="Calibri"/>
                <w:bCs/>
                <w:sz w:val="21"/>
                <w:szCs w:val="21"/>
                <w:lang w:eastAsia="en-US"/>
              </w:rPr>
              <w:t xml:space="preserve">Обучения других людей (преподаватель, наставник, </w:t>
            </w:r>
            <w:proofErr w:type="spellStart"/>
            <w:r w:rsidRPr="00B0388B">
              <w:rPr>
                <w:rFonts w:eastAsia="Calibri"/>
                <w:bCs/>
                <w:sz w:val="21"/>
                <w:szCs w:val="21"/>
                <w:lang w:eastAsia="en-US"/>
              </w:rPr>
              <w:t>коуч</w:t>
            </w:r>
            <w:proofErr w:type="spellEnd"/>
            <w:r w:rsidRPr="00B0388B">
              <w:rPr>
                <w:rFonts w:eastAsia="Calibri"/>
                <w:bCs/>
                <w:sz w:val="21"/>
                <w:szCs w:val="21"/>
                <w:lang w:eastAsia="en-US"/>
              </w:rPr>
              <w:t>)</w:t>
            </w:r>
            <w:r w:rsidRPr="00B0388B">
              <w:rPr>
                <w:rFonts w:eastAsia="Calibri"/>
                <w:b/>
                <w:bCs/>
                <w:sz w:val="21"/>
                <w:szCs w:val="21"/>
                <w:lang w:eastAsia="en-US"/>
              </w:rPr>
              <w:br/>
            </w:r>
            <w:r w:rsidRPr="00B0388B">
              <w:rPr>
                <w:rFonts w:eastAsia="Calibri"/>
                <w:sz w:val="21"/>
                <w:szCs w:val="21"/>
                <w:lang w:eastAsia="en-US"/>
              </w:rPr>
              <w:t xml:space="preserve">Разработка презентаций в MS </w:t>
            </w:r>
            <w:proofErr w:type="spellStart"/>
            <w:r w:rsidRPr="00B0388B">
              <w:rPr>
                <w:rFonts w:eastAsia="Calibri"/>
                <w:sz w:val="21"/>
                <w:szCs w:val="21"/>
                <w:lang w:eastAsia="en-US"/>
              </w:rPr>
              <w:t>Power</w:t>
            </w:r>
            <w:proofErr w:type="spellEnd"/>
            <w:r w:rsidRPr="00B0388B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0388B">
              <w:rPr>
                <w:rFonts w:eastAsia="Calibri"/>
                <w:sz w:val="21"/>
                <w:szCs w:val="21"/>
                <w:lang w:eastAsia="en-US"/>
              </w:rPr>
              <w:t>Point</w:t>
            </w:r>
            <w:proofErr w:type="spellEnd"/>
            <w:r w:rsidRPr="00B0388B">
              <w:rPr>
                <w:rFonts w:eastAsia="Calibri"/>
                <w:sz w:val="21"/>
                <w:szCs w:val="21"/>
                <w:lang w:eastAsia="en-US"/>
              </w:rPr>
              <w:t>, навыки проведения презентации перед аудиторией от 10 до 150 человек.</w:t>
            </w:r>
            <w:r w:rsidRPr="00B0388B">
              <w:rPr>
                <w:rFonts w:eastAsia="Calibri"/>
                <w:sz w:val="21"/>
                <w:szCs w:val="21"/>
                <w:lang w:eastAsia="en-US"/>
              </w:rPr>
              <w:br/>
            </w:r>
            <w:r w:rsidRPr="00B0388B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Желательно:</w:t>
            </w:r>
          </w:p>
          <w:p w:rsidR="00B0388B" w:rsidRPr="00B0388B" w:rsidRDefault="00B0388B" w:rsidP="00B0388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sz w:val="21"/>
                <w:szCs w:val="21"/>
                <w:lang w:eastAsia="en-US"/>
              </w:rPr>
              <w:t>Картирование, выявление потерь и первопричин их появления, проведение производственного анализа, применение методов решения проблем,  стандартизированная  работа, реализация системы 5С  в офисе и на производстве.</w:t>
            </w:r>
            <w:r w:rsidRPr="00B0388B">
              <w:rPr>
                <w:rFonts w:eastAsia="Calibri"/>
                <w:sz w:val="21"/>
                <w:szCs w:val="21"/>
                <w:lang w:eastAsia="en-US"/>
              </w:rPr>
              <w:br/>
              <w:t xml:space="preserve">Применение инструментов "продвинутого уровня": ТРМ, быстрая переналадка, производственная ячейка, вытягивающая система, FIFO, </w:t>
            </w:r>
            <w:proofErr w:type="spellStart"/>
            <w:r w:rsidRPr="00B0388B">
              <w:rPr>
                <w:rFonts w:eastAsia="Calibri"/>
                <w:sz w:val="21"/>
                <w:szCs w:val="21"/>
                <w:lang w:eastAsia="en-US"/>
              </w:rPr>
              <w:t>канбан</w:t>
            </w:r>
            <w:proofErr w:type="spellEnd"/>
            <w:r w:rsidRPr="00B0388B">
              <w:rPr>
                <w:rFonts w:eastAsia="Calibri"/>
                <w:sz w:val="21"/>
                <w:szCs w:val="21"/>
                <w:lang w:eastAsia="en-US"/>
              </w:rPr>
              <w:t>;</w:t>
            </w:r>
            <w:r w:rsidRPr="00B0388B">
              <w:rPr>
                <w:rFonts w:eastAsia="Calibri"/>
                <w:sz w:val="21"/>
                <w:szCs w:val="21"/>
                <w:lang w:eastAsia="en-US"/>
              </w:rPr>
              <w:br/>
              <w:t xml:space="preserve">Организация командной работы: формирование требований к составу рабочей группы, составление плана перехода от текущей ситуации к целевому состоянию, уметь определять приоритетные задания, мониторинг, оценка и корректировка хода проекта. </w:t>
            </w:r>
          </w:p>
          <w:p w:rsidR="00B0388B" w:rsidRPr="00B0388B" w:rsidRDefault="00B0388B" w:rsidP="00B0388B">
            <w:pPr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proofErr w:type="gramStart"/>
            <w:r w:rsidRPr="00B0388B">
              <w:rPr>
                <w:rFonts w:eastAsia="Calibri"/>
                <w:sz w:val="21"/>
                <w:szCs w:val="21"/>
                <w:lang w:eastAsia="en-US"/>
              </w:rPr>
              <w:t>Модерация</w:t>
            </w:r>
            <w:proofErr w:type="spellEnd"/>
            <w:r w:rsidRPr="00B0388B">
              <w:rPr>
                <w:rFonts w:eastAsia="Calibri"/>
                <w:sz w:val="21"/>
                <w:szCs w:val="21"/>
                <w:lang w:eastAsia="en-US"/>
              </w:rPr>
              <w:t xml:space="preserve"> групповой работы (мозговой штурм, поиск решения проблем)</w:t>
            </w:r>
            <w:r w:rsidRPr="00B0388B">
              <w:rPr>
                <w:rFonts w:eastAsia="Calibri"/>
                <w:sz w:val="21"/>
                <w:szCs w:val="21"/>
                <w:lang w:eastAsia="en-US"/>
              </w:rPr>
              <w:br/>
              <w:t xml:space="preserve">Коммуникативные навыки (установление и развитие контакта, грамотная речь, активное слушание, донесение информации до собеседника);  </w:t>
            </w:r>
            <w:proofErr w:type="gramEnd"/>
          </w:p>
          <w:p w:rsidR="00B0388B" w:rsidRPr="00B0388B" w:rsidRDefault="00B0388B" w:rsidP="00B0388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sz w:val="21"/>
                <w:szCs w:val="21"/>
                <w:lang w:eastAsia="en-US"/>
              </w:rPr>
              <w:t>Владение навыками обучения взрослых (навыки презентации, проведения  интерактивного/практического обучения, организация группового взаимодействия обучающихся, мотивация, вовлечение в обсуждение, обратная связь участникам)</w:t>
            </w:r>
          </w:p>
        </w:tc>
      </w:tr>
      <w:tr w:rsidR="00B0388B" w:rsidRPr="00B0388B" w:rsidTr="00B0388B">
        <w:trPr>
          <w:trHeight w:val="398"/>
        </w:trPr>
        <w:tc>
          <w:tcPr>
            <w:tcW w:w="1851" w:type="dxa"/>
            <w:shd w:val="clear" w:color="auto" w:fill="auto"/>
            <w:noWrap/>
            <w:hideMark/>
          </w:tcPr>
          <w:p w:rsidR="00B0388B" w:rsidRPr="00B0388B" w:rsidRDefault="00B0388B" w:rsidP="00B0388B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Уровень владения </w:t>
            </w:r>
            <w:proofErr w:type="gramStart"/>
            <w:r w:rsidRPr="00B0388B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280" w:type="dxa"/>
            <w:shd w:val="clear" w:color="auto" w:fill="auto"/>
            <w:noWrap/>
            <w:hideMark/>
          </w:tcPr>
          <w:p w:rsidR="00B0388B" w:rsidRPr="00B0388B" w:rsidRDefault="00B0388B" w:rsidP="00B0388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4420" w:type="dxa"/>
            <w:shd w:val="clear" w:color="auto" w:fill="auto"/>
            <w:noWrap/>
            <w:hideMark/>
          </w:tcPr>
          <w:p w:rsidR="00B0388B" w:rsidRPr="00B0388B" w:rsidRDefault="00B0388B" w:rsidP="00B0388B">
            <w:pPr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B0388B">
              <w:rPr>
                <w:rFonts w:eastAsia="Calibri"/>
                <w:sz w:val="21"/>
                <w:szCs w:val="21"/>
                <w:lang w:eastAsia="en-US"/>
              </w:rPr>
              <w:t>Excel</w:t>
            </w:r>
            <w:proofErr w:type="spellEnd"/>
            <w:r w:rsidRPr="00B0388B">
              <w:rPr>
                <w:rFonts w:eastAsia="Calibri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B0388B">
              <w:rPr>
                <w:rFonts w:eastAsia="Calibri"/>
                <w:sz w:val="21"/>
                <w:szCs w:val="21"/>
                <w:lang w:eastAsia="en-US"/>
              </w:rPr>
              <w:t>Power</w:t>
            </w:r>
            <w:proofErr w:type="spellEnd"/>
            <w:r w:rsidRPr="00B0388B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0388B">
              <w:rPr>
                <w:rFonts w:eastAsia="Calibri"/>
                <w:sz w:val="21"/>
                <w:szCs w:val="21"/>
                <w:lang w:eastAsia="en-US"/>
              </w:rPr>
              <w:t>Point</w:t>
            </w:r>
            <w:proofErr w:type="spellEnd"/>
          </w:p>
        </w:tc>
        <w:tc>
          <w:tcPr>
            <w:tcW w:w="3020" w:type="dxa"/>
            <w:shd w:val="clear" w:color="auto" w:fill="auto"/>
            <w:noWrap/>
            <w:hideMark/>
          </w:tcPr>
          <w:p w:rsidR="00B0388B" w:rsidRPr="00B0388B" w:rsidRDefault="00B0388B" w:rsidP="00B0388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sz w:val="21"/>
                <w:szCs w:val="21"/>
                <w:lang w:eastAsia="en-US"/>
              </w:rPr>
              <w:t>Продвинутый пользователь - обязательно</w:t>
            </w:r>
          </w:p>
        </w:tc>
      </w:tr>
      <w:tr w:rsidR="00B0388B" w:rsidRPr="00B0388B" w:rsidTr="00B0388B">
        <w:trPr>
          <w:trHeight w:val="136"/>
        </w:trPr>
        <w:tc>
          <w:tcPr>
            <w:tcW w:w="9571" w:type="dxa"/>
            <w:gridSpan w:val="4"/>
            <w:shd w:val="clear" w:color="auto" w:fill="auto"/>
            <w:noWrap/>
            <w:hideMark/>
          </w:tcPr>
          <w:p w:rsidR="00B0388B" w:rsidRPr="00B0388B" w:rsidRDefault="00B0388B" w:rsidP="00B0388B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ОБЩИЕ КОМПЕТЕНЦИИ</w:t>
            </w:r>
          </w:p>
        </w:tc>
      </w:tr>
      <w:tr w:rsidR="00B0388B" w:rsidRPr="00B0388B" w:rsidTr="00B0388B">
        <w:trPr>
          <w:trHeight w:val="683"/>
        </w:trPr>
        <w:tc>
          <w:tcPr>
            <w:tcW w:w="9571" w:type="dxa"/>
            <w:gridSpan w:val="4"/>
            <w:shd w:val="clear" w:color="auto" w:fill="auto"/>
            <w:hideMark/>
          </w:tcPr>
          <w:p w:rsidR="00B0388B" w:rsidRPr="00B0388B" w:rsidRDefault="00B0388B" w:rsidP="00B0388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sz w:val="21"/>
                <w:szCs w:val="21"/>
                <w:lang w:eastAsia="en-US"/>
              </w:rPr>
              <w:t>Командная работа; Организация и контроль (критически важно). Коммуникация и влияние; Системное мышление; Ответственность за результат; Открытость новому и адаптивность; Мотивация других людей (желательно)</w:t>
            </w:r>
          </w:p>
          <w:p w:rsidR="00B0388B" w:rsidRPr="00B0388B" w:rsidRDefault="00B0388B" w:rsidP="00B0388B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B0388B" w:rsidRPr="00B0388B" w:rsidTr="00B0388B">
        <w:trPr>
          <w:trHeight w:val="158"/>
        </w:trPr>
        <w:tc>
          <w:tcPr>
            <w:tcW w:w="9571" w:type="dxa"/>
            <w:gridSpan w:val="4"/>
            <w:shd w:val="clear" w:color="auto" w:fill="auto"/>
            <w:noWrap/>
            <w:hideMark/>
          </w:tcPr>
          <w:p w:rsidR="00B0388B" w:rsidRPr="00B0388B" w:rsidRDefault="00B0388B" w:rsidP="00B0388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sz w:val="21"/>
                <w:szCs w:val="21"/>
                <w:lang w:eastAsia="en-US"/>
              </w:rPr>
              <w:t> </w:t>
            </w:r>
            <w:r w:rsidRPr="00B0388B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ТРЕБОВАНИЯ К ОПЫТУ</w:t>
            </w:r>
          </w:p>
        </w:tc>
      </w:tr>
      <w:tr w:rsidR="00B0388B" w:rsidRPr="00B0388B" w:rsidTr="00B0388B">
        <w:trPr>
          <w:trHeight w:val="1706"/>
        </w:trPr>
        <w:tc>
          <w:tcPr>
            <w:tcW w:w="9571" w:type="dxa"/>
            <w:gridSpan w:val="4"/>
            <w:shd w:val="clear" w:color="auto" w:fill="auto"/>
            <w:noWrap/>
            <w:hideMark/>
          </w:tcPr>
          <w:p w:rsidR="00B0388B" w:rsidRPr="00B0388B" w:rsidRDefault="00B0388B" w:rsidP="00B0388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Обязательно:</w:t>
            </w:r>
            <w:r w:rsidRPr="00B0388B">
              <w:rPr>
                <w:rFonts w:eastAsia="Calibri"/>
                <w:sz w:val="21"/>
                <w:szCs w:val="21"/>
                <w:lang w:eastAsia="en-US"/>
              </w:rPr>
              <w:br/>
              <w:t>Опыт работы на уровне линейного руководителя не менее 5 лет, руководителя подразделения не менее 3 лет на производственных предприятиях численностью от 500 человек</w:t>
            </w:r>
            <w:r w:rsidRPr="00B0388B">
              <w:rPr>
                <w:rFonts w:eastAsia="Calibri"/>
                <w:sz w:val="21"/>
                <w:szCs w:val="21"/>
                <w:lang w:eastAsia="en-US"/>
              </w:rPr>
              <w:br/>
              <w:t>Опыт руководства проектами по улучшению процессов</w:t>
            </w:r>
            <w:r w:rsidRPr="00B0388B">
              <w:rPr>
                <w:rFonts w:eastAsia="Calibri"/>
                <w:sz w:val="21"/>
                <w:szCs w:val="21"/>
                <w:lang w:eastAsia="en-US"/>
              </w:rPr>
              <w:br/>
            </w:r>
            <w:r w:rsidRPr="00B0388B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Желательно:</w:t>
            </w:r>
            <w:r w:rsidRPr="00B0388B">
              <w:rPr>
                <w:rFonts w:eastAsia="Calibri"/>
                <w:sz w:val="21"/>
                <w:szCs w:val="21"/>
                <w:lang w:eastAsia="en-US"/>
              </w:rPr>
              <w:br/>
              <w:t>Опыт внедрения бережливого производства</w:t>
            </w:r>
            <w:r w:rsidRPr="00B0388B">
              <w:rPr>
                <w:rFonts w:eastAsia="Calibri"/>
                <w:sz w:val="21"/>
                <w:szCs w:val="21"/>
                <w:lang w:eastAsia="en-US"/>
              </w:rPr>
              <w:br/>
              <w:t>Опыт обучения взрослых людей (ведение семинаров, практикумов, тренингов)</w:t>
            </w:r>
          </w:p>
        </w:tc>
      </w:tr>
      <w:tr w:rsidR="00B0388B" w:rsidRPr="00B0388B" w:rsidTr="00141C7A">
        <w:trPr>
          <w:trHeight w:val="172"/>
        </w:trPr>
        <w:tc>
          <w:tcPr>
            <w:tcW w:w="9571" w:type="dxa"/>
            <w:gridSpan w:val="4"/>
            <w:shd w:val="clear" w:color="auto" w:fill="auto"/>
            <w:noWrap/>
          </w:tcPr>
          <w:p w:rsidR="00B0388B" w:rsidRPr="00B0388B" w:rsidRDefault="00B0388B" w:rsidP="00B0388B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0388B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Рекомендуе</w:t>
            </w:r>
            <w:r w:rsidR="00141C7A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мый уровень заработной платы – 6</w:t>
            </w:r>
            <w:r w:rsidRPr="00B0388B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0 тыс.</w:t>
            </w:r>
            <w:r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B0388B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руб.</w:t>
            </w:r>
          </w:p>
        </w:tc>
      </w:tr>
    </w:tbl>
    <w:p w:rsidR="000B2115" w:rsidRPr="000B2115" w:rsidRDefault="00F37748" w:rsidP="000B2115">
      <w:pPr>
        <w:suppressAutoHyphens/>
        <w:rPr>
          <w:sz w:val="22"/>
          <w:szCs w:val="22"/>
          <w:lang w:eastAsia="zh-CN"/>
        </w:rPr>
      </w:pPr>
      <w:r w:rsidRPr="0020462B">
        <w:rPr>
          <w:rFonts w:ascii="Arial" w:hAnsi="Arial" w:cs="Arial"/>
          <w:color w:val="000000"/>
          <w:shd w:val="clear" w:color="auto" w:fill="FFFFFF"/>
        </w:rPr>
        <w:lastRenderedPageBreak/>
        <w:t>Резюме ждём по адресу: </w:t>
      </w:r>
      <w:hyperlink r:id="rId8" w:history="1">
        <w:r w:rsidRPr="0059646D">
          <w:rPr>
            <w:rStyle w:val="af8"/>
            <w:rFonts w:ascii="Arial" w:eastAsia="Calibri" w:hAnsi="Arial" w:cs="Arial"/>
            <w:shd w:val="clear" w:color="auto" w:fill="FFFFFF"/>
            <w:lang w:val="en-US"/>
          </w:rPr>
          <w:t>tirs</w:t>
        </w:r>
        <w:r w:rsidRPr="0059646D">
          <w:rPr>
            <w:rStyle w:val="af8"/>
            <w:rFonts w:ascii="Arial" w:eastAsia="Calibri" w:hAnsi="Arial" w:cs="Arial"/>
            <w:shd w:val="clear" w:color="auto" w:fill="FFFFFF"/>
          </w:rPr>
          <w:t>@tirs74.ru</w:t>
        </w:r>
      </w:hyperlink>
      <w:r w:rsidRPr="0020462B">
        <w:rPr>
          <w:rFonts w:ascii="Arial" w:hAnsi="Arial" w:cs="Arial"/>
          <w:color w:val="000000"/>
        </w:rPr>
        <w:br/>
      </w:r>
      <w:r w:rsidRPr="0020462B">
        <w:rPr>
          <w:rFonts w:ascii="Arial" w:hAnsi="Arial" w:cs="Arial"/>
          <w:color w:val="000000"/>
          <w:shd w:val="clear" w:color="auto" w:fill="FFFFFF"/>
        </w:rPr>
        <w:t>На все вопросы ответит Менеджер Елена</w:t>
      </w:r>
      <w:r w:rsidRPr="0020462B">
        <w:rPr>
          <w:rFonts w:ascii="Arial" w:hAnsi="Arial" w:cs="Arial"/>
          <w:color w:val="000000"/>
        </w:rPr>
        <w:br/>
      </w:r>
      <w:r w:rsidRPr="00227EC0">
        <w:rPr>
          <w:noProof/>
        </w:rPr>
        <w:drawing>
          <wp:inline distT="0" distB="0" distL="0" distR="0" wp14:anchorId="3917D70D" wp14:editId="62A1ED7B">
            <wp:extent cx="152400" cy="152400"/>
            <wp:effectExtent l="0" t="0" r="0" b="0"/>
            <wp:docPr id="1" name="Рисунок 1" descr="Описание: Описание: 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📞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62B">
        <w:rPr>
          <w:rFonts w:ascii="Arial" w:hAnsi="Arial" w:cs="Arial"/>
          <w:color w:val="000000"/>
          <w:shd w:val="clear" w:color="auto" w:fill="FFFFFF"/>
        </w:rPr>
        <w:t>+7(982)343-08-90</w:t>
      </w:r>
      <w:r w:rsidRPr="0020462B">
        <w:rPr>
          <w:rFonts w:ascii="Arial" w:hAnsi="Arial" w:cs="Arial"/>
          <w:color w:val="000000"/>
        </w:rPr>
        <w:br/>
      </w:r>
      <w:bookmarkStart w:id="0" w:name="_GoBack"/>
      <w:bookmarkEnd w:id="0"/>
    </w:p>
    <w:sectPr w:rsidR="000B2115" w:rsidRPr="000B2115" w:rsidSect="000B21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49" w:rsidRDefault="00CC6449" w:rsidP="000B2783">
      <w:r>
        <w:separator/>
      </w:r>
    </w:p>
  </w:endnote>
  <w:endnote w:type="continuationSeparator" w:id="0">
    <w:p w:rsidR="00CC6449" w:rsidRDefault="00CC6449" w:rsidP="000B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49" w:rsidRDefault="00CC6449" w:rsidP="000B2783">
      <w:r>
        <w:separator/>
      </w:r>
    </w:p>
  </w:footnote>
  <w:footnote w:type="continuationSeparator" w:id="0">
    <w:p w:rsidR="00CC6449" w:rsidRDefault="00CC6449" w:rsidP="000B2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15"/>
    <w:rsid w:val="000B2115"/>
    <w:rsid w:val="000B2783"/>
    <w:rsid w:val="00117DAD"/>
    <w:rsid w:val="00141C7A"/>
    <w:rsid w:val="001772A4"/>
    <w:rsid w:val="004C3F72"/>
    <w:rsid w:val="0061203D"/>
    <w:rsid w:val="00660589"/>
    <w:rsid w:val="006F53A7"/>
    <w:rsid w:val="00892DFD"/>
    <w:rsid w:val="008B3E04"/>
    <w:rsid w:val="00A26557"/>
    <w:rsid w:val="00B0388B"/>
    <w:rsid w:val="00B969AD"/>
    <w:rsid w:val="00CB272F"/>
    <w:rsid w:val="00CC6449"/>
    <w:rsid w:val="00D0766A"/>
    <w:rsid w:val="00D2287A"/>
    <w:rsid w:val="00E8637E"/>
    <w:rsid w:val="00F00AEC"/>
    <w:rsid w:val="00F3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"/>
    <w:qFormat/>
    <w:rsid w:val="000B211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00AEC"/>
    <w:pPr>
      <w:keepNext/>
      <w:spacing w:line="360" w:lineRule="auto"/>
      <w:ind w:left="-567"/>
      <w:jc w:val="center"/>
      <w:outlineLvl w:val="0"/>
    </w:pPr>
    <w:rPr>
      <w:rFonts w:eastAsia="Calibri"/>
      <w:b/>
      <w:bCs/>
      <w:kern w:val="32"/>
      <w:sz w:val="28"/>
      <w:szCs w:val="32"/>
      <w:u w:val="single"/>
      <w:shd w:val="clear" w:color="auto" w:fill="FFFFFF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00AEC"/>
    <w:pPr>
      <w:keepNext/>
      <w:spacing w:line="360" w:lineRule="auto"/>
      <w:ind w:left="-567"/>
      <w:jc w:val="center"/>
      <w:outlineLvl w:val="1"/>
    </w:pPr>
    <w:rPr>
      <w:rFonts w:eastAsiaTheme="majorEastAsia" w:cstheme="majorBidi"/>
      <w:b/>
      <w:bCs/>
      <w:iCs/>
      <w:sz w:val="28"/>
      <w:szCs w:val="28"/>
      <w:shd w:val="clear" w:color="auto" w:fill="FFFFFF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B272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B272F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272F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72F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272F"/>
    <w:pPr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272F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272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AEC"/>
    <w:rPr>
      <w:rFonts w:ascii="Times New Roman" w:eastAsia="Calibri" w:hAnsi="Times New Roman"/>
      <w:b/>
      <w:bCs/>
      <w:kern w:val="32"/>
      <w:sz w:val="28"/>
      <w:szCs w:val="32"/>
      <w:u w:val="single"/>
    </w:rPr>
  </w:style>
  <w:style w:type="paragraph" w:customStyle="1" w:styleId="11">
    <w:name w:val="Стиль1"/>
    <w:basedOn w:val="a"/>
    <w:next w:val="1"/>
    <w:link w:val="12"/>
    <w:autoRedefine/>
    <w:rsid w:val="00892DFD"/>
    <w:pPr>
      <w:ind w:left="-567"/>
    </w:pPr>
    <w:rPr>
      <w:b/>
      <w:color w:val="000000"/>
      <w:sz w:val="32"/>
      <w:szCs w:val="28"/>
      <w:u w:val="single"/>
      <w:shd w:val="clear" w:color="auto" w:fill="FFFFFF"/>
    </w:rPr>
  </w:style>
  <w:style w:type="character" w:customStyle="1" w:styleId="12">
    <w:name w:val="Стиль1 Знак"/>
    <w:basedOn w:val="a0"/>
    <w:link w:val="11"/>
    <w:rsid w:val="00892DFD"/>
    <w:rPr>
      <w:rFonts w:ascii="Times New Roman" w:hAnsi="Times New Roman" w:cs="Times New Roman"/>
      <w:b/>
      <w:color w:val="000000"/>
      <w:sz w:val="32"/>
      <w:szCs w:val="28"/>
      <w:u w:val="single"/>
    </w:rPr>
  </w:style>
  <w:style w:type="paragraph" w:customStyle="1" w:styleId="21">
    <w:name w:val="Стиль2"/>
    <w:basedOn w:val="a"/>
    <w:next w:val="2"/>
    <w:link w:val="22"/>
    <w:autoRedefine/>
    <w:rsid w:val="00892DFD"/>
    <w:pPr>
      <w:tabs>
        <w:tab w:val="left" w:pos="2100"/>
      </w:tabs>
      <w:ind w:left="-567"/>
    </w:pPr>
    <w:rPr>
      <w:b/>
      <w:u w:val="single"/>
    </w:rPr>
  </w:style>
  <w:style w:type="character" w:customStyle="1" w:styleId="22">
    <w:name w:val="Стиль2 Знак"/>
    <w:basedOn w:val="a0"/>
    <w:link w:val="21"/>
    <w:rsid w:val="00892DFD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rsid w:val="00F00AEC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27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B272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B272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B272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B272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B272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B272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B27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B27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B272F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B272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B272F"/>
    <w:rPr>
      <w:b/>
      <w:bCs/>
    </w:rPr>
  </w:style>
  <w:style w:type="character" w:styleId="a8">
    <w:name w:val="Emphasis"/>
    <w:basedOn w:val="a0"/>
    <w:uiPriority w:val="20"/>
    <w:qFormat/>
    <w:rsid w:val="00CB272F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CB272F"/>
    <w:rPr>
      <w:rFonts w:asciiTheme="minorHAnsi" w:eastAsiaTheme="minorHAnsi" w:hAnsiTheme="minorHAnsi"/>
      <w:szCs w:val="3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CB272F"/>
    <w:rPr>
      <w:sz w:val="24"/>
      <w:szCs w:val="32"/>
    </w:rPr>
  </w:style>
  <w:style w:type="paragraph" w:styleId="ab">
    <w:name w:val="List Paragraph"/>
    <w:basedOn w:val="a"/>
    <w:uiPriority w:val="34"/>
    <w:qFormat/>
    <w:rsid w:val="00CB272F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CB272F"/>
    <w:rPr>
      <w:rFonts w:asciiTheme="minorHAnsi" w:eastAsiaTheme="minorHAnsi" w:hAnsiTheme="minorHAnsi"/>
      <w:i/>
      <w:lang w:eastAsia="en-US"/>
    </w:rPr>
  </w:style>
  <w:style w:type="character" w:customStyle="1" w:styleId="24">
    <w:name w:val="Цитата 2 Знак"/>
    <w:basedOn w:val="a0"/>
    <w:link w:val="23"/>
    <w:uiPriority w:val="29"/>
    <w:rsid w:val="00CB272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B272F"/>
    <w:pPr>
      <w:ind w:left="720" w:right="720"/>
    </w:pPr>
    <w:rPr>
      <w:rFonts w:asciiTheme="minorHAnsi" w:eastAsiaTheme="minorHAnsi" w:hAnsiTheme="minorHAnsi" w:cstheme="majorBidi"/>
      <w:b/>
      <w:i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B272F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CB272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B272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B272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B272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B272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B272F"/>
    <w:pPr>
      <w:outlineLvl w:val="9"/>
    </w:pPr>
  </w:style>
  <w:style w:type="paragraph" w:styleId="af4">
    <w:name w:val="header"/>
    <w:basedOn w:val="a"/>
    <w:link w:val="af5"/>
    <w:uiPriority w:val="99"/>
    <w:unhideWhenUsed/>
    <w:rsid w:val="000B278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B2783"/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0B278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B2783"/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Hyperlink"/>
    <w:unhideWhenUsed/>
    <w:rsid w:val="00F37748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F3774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377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"/>
    <w:qFormat/>
    <w:rsid w:val="000B211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00AEC"/>
    <w:pPr>
      <w:keepNext/>
      <w:spacing w:line="360" w:lineRule="auto"/>
      <w:ind w:left="-567"/>
      <w:jc w:val="center"/>
      <w:outlineLvl w:val="0"/>
    </w:pPr>
    <w:rPr>
      <w:rFonts w:eastAsia="Calibri"/>
      <w:b/>
      <w:bCs/>
      <w:kern w:val="32"/>
      <w:sz w:val="28"/>
      <w:szCs w:val="32"/>
      <w:u w:val="single"/>
      <w:shd w:val="clear" w:color="auto" w:fill="FFFFFF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00AEC"/>
    <w:pPr>
      <w:keepNext/>
      <w:spacing w:line="360" w:lineRule="auto"/>
      <w:ind w:left="-567"/>
      <w:jc w:val="center"/>
      <w:outlineLvl w:val="1"/>
    </w:pPr>
    <w:rPr>
      <w:rFonts w:eastAsiaTheme="majorEastAsia" w:cstheme="majorBidi"/>
      <w:b/>
      <w:bCs/>
      <w:iCs/>
      <w:sz w:val="28"/>
      <w:szCs w:val="28"/>
      <w:shd w:val="clear" w:color="auto" w:fill="FFFFFF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B272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B272F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272F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72F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272F"/>
    <w:pPr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272F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272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AEC"/>
    <w:rPr>
      <w:rFonts w:ascii="Times New Roman" w:eastAsia="Calibri" w:hAnsi="Times New Roman"/>
      <w:b/>
      <w:bCs/>
      <w:kern w:val="32"/>
      <w:sz w:val="28"/>
      <w:szCs w:val="32"/>
      <w:u w:val="single"/>
    </w:rPr>
  </w:style>
  <w:style w:type="paragraph" w:customStyle="1" w:styleId="11">
    <w:name w:val="Стиль1"/>
    <w:basedOn w:val="a"/>
    <w:next w:val="1"/>
    <w:link w:val="12"/>
    <w:autoRedefine/>
    <w:rsid w:val="00892DFD"/>
    <w:pPr>
      <w:ind w:left="-567"/>
    </w:pPr>
    <w:rPr>
      <w:b/>
      <w:color w:val="000000"/>
      <w:sz w:val="32"/>
      <w:szCs w:val="28"/>
      <w:u w:val="single"/>
      <w:shd w:val="clear" w:color="auto" w:fill="FFFFFF"/>
    </w:rPr>
  </w:style>
  <w:style w:type="character" w:customStyle="1" w:styleId="12">
    <w:name w:val="Стиль1 Знак"/>
    <w:basedOn w:val="a0"/>
    <w:link w:val="11"/>
    <w:rsid w:val="00892DFD"/>
    <w:rPr>
      <w:rFonts w:ascii="Times New Roman" w:hAnsi="Times New Roman" w:cs="Times New Roman"/>
      <w:b/>
      <w:color w:val="000000"/>
      <w:sz w:val="32"/>
      <w:szCs w:val="28"/>
      <w:u w:val="single"/>
    </w:rPr>
  </w:style>
  <w:style w:type="paragraph" w:customStyle="1" w:styleId="21">
    <w:name w:val="Стиль2"/>
    <w:basedOn w:val="a"/>
    <w:next w:val="2"/>
    <w:link w:val="22"/>
    <w:autoRedefine/>
    <w:rsid w:val="00892DFD"/>
    <w:pPr>
      <w:tabs>
        <w:tab w:val="left" w:pos="2100"/>
      </w:tabs>
      <w:ind w:left="-567"/>
    </w:pPr>
    <w:rPr>
      <w:b/>
      <w:u w:val="single"/>
    </w:rPr>
  </w:style>
  <w:style w:type="character" w:customStyle="1" w:styleId="22">
    <w:name w:val="Стиль2 Знак"/>
    <w:basedOn w:val="a0"/>
    <w:link w:val="21"/>
    <w:rsid w:val="00892DFD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rsid w:val="00F00AEC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27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B272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B272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B272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B272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B272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B272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B27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B27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B272F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B272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B272F"/>
    <w:rPr>
      <w:b/>
      <w:bCs/>
    </w:rPr>
  </w:style>
  <w:style w:type="character" w:styleId="a8">
    <w:name w:val="Emphasis"/>
    <w:basedOn w:val="a0"/>
    <w:uiPriority w:val="20"/>
    <w:qFormat/>
    <w:rsid w:val="00CB272F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CB272F"/>
    <w:rPr>
      <w:rFonts w:asciiTheme="minorHAnsi" w:eastAsiaTheme="minorHAnsi" w:hAnsiTheme="minorHAnsi"/>
      <w:szCs w:val="3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CB272F"/>
    <w:rPr>
      <w:sz w:val="24"/>
      <w:szCs w:val="32"/>
    </w:rPr>
  </w:style>
  <w:style w:type="paragraph" w:styleId="ab">
    <w:name w:val="List Paragraph"/>
    <w:basedOn w:val="a"/>
    <w:uiPriority w:val="34"/>
    <w:qFormat/>
    <w:rsid w:val="00CB272F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CB272F"/>
    <w:rPr>
      <w:rFonts w:asciiTheme="minorHAnsi" w:eastAsiaTheme="minorHAnsi" w:hAnsiTheme="minorHAnsi"/>
      <w:i/>
      <w:lang w:eastAsia="en-US"/>
    </w:rPr>
  </w:style>
  <w:style w:type="character" w:customStyle="1" w:styleId="24">
    <w:name w:val="Цитата 2 Знак"/>
    <w:basedOn w:val="a0"/>
    <w:link w:val="23"/>
    <w:uiPriority w:val="29"/>
    <w:rsid w:val="00CB272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B272F"/>
    <w:pPr>
      <w:ind w:left="720" w:right="720"/>
    </w:pPr>
    <w:rPr>
      <w:rFonts w:asciiTheme="minorHAnsi" w:eastAsiaTheme="minorHAnsi" w:hAnsiTheme="minorHAnsi" w:cstheme="majorBidi"/>
      <w:b/>
      <w:i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B272F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CB272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B272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B272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B272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B272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B272F"/>
    <w:pPr>
      <w:outlineLvl w:val="9"/>
    </w:pPr>
  </w:style>
  <w:style w:type="paragraph" w:styleId="af4">
    <w:name w:val="header"/>
    <w:basedOn w:val="a"/>
    <w:link w:val="af5"/>
    <w:uiPriority w:val="99"/>
    <w:unhideWhenUsed/>
    <w:rsid w:val="000B278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B2783"/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0B278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B2783"/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Hyperlink"/>
    <w:unhideWhenUsed/>
    <w:rsid w:val="00F37748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F3774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377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rs@tirs7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14</cp:revision>
  <dcterms:created xsi:type="dcterms:W3CDTF">2020-12-02T06:22:00Z</dcterms:created>
  <dcterms:modified xsi:type="dcterms:W3CDTF">2021-03-29T09:29:00Z</dcterms:modified>
</cp:coreProperties>
</file>